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SOLICITUD DE ADSCRIPCIÓN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Reconquista, …...... de ……….…………. de ……….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Director  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 Centro Universitario Reconquista Avellaneda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S/D</w:t>
      </w:r>
    </w:p>
    <w:p w:rsidR="00000000" w:rsidDel="00000000" w:rsidP="00000000" w:rsidRDefault="00000000" w:rsidRPr="00000000" w14:paraId="0000000E">
      <w:pPr>
        <w:spacing w:after="120" w:before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Quien subscribe, ……..…………………………………………………….., DNI N°…..……………, en mi carácter de Responsable de la Asignatura/Proyecto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(elimine lo que no corresponde)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……………………………………………………………………………………… y por medio de la presente, solicito a usted la incorporación de ………..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(cantidad)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estudiante/s-egresado/s-profesional/es bajo mi dirección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(elimine lo que no corresponde)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y bajo la figura de Adscripto en el marco de lo establecido por el Régimen de Adscripciones vigente, en apoyo a la actividad referida, que se desarrolla en esta Institución, con el objetivo de: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Adjunto la propuesta del Plan de Trabajo. 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más, lo saludo atentamente.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del solicitante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3401.0" w:type="dxa"/>
      <w:jc w:val="left"/>
      <w:tblInd w:w="5689.0" w:type="dxa"/>
      <w:tblLayout w:type="fixed"/>
      <w:tblLook w:val="0000"/>
    </w:tblPr>
    <w:tblGrid>
      <w:gridCol w:w="3401"/>
      <w:tblGridChange w:id="0">
        <w:tblGrid>
          <w:gridCol w:w="340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Nacional del Litoral</w:t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Centro Universitario Reconquista-Avellaneda</w:t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3560, Reconquista, Santa Fe, Argentina 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cu-ra@unl.edu.ar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</w:rPr>
            <w:drawing>
              <wp:inline distB="114300" distT="114300" distL="114300" distR="114300">
                <wp:extent cx="1670685" cy="4953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24744" l="11694" r="11189" t="14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120" w:before="120" w:lineRule="auto"/>
      <w:jc w:val="center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1866427</wp:posOffset>
          </wp:positionH>
          <wp:positionV relativeFrom="paragraph">
            <wp:posOffset>-540384</wp:posOffset>
          </wp:positionV>
          <wp:extent cx="1663065" cy="1828800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2141" r="35849" t="0"/>
                  <a:stretch>
                    <a:fillRect/>
                  </a:stretch>
                </pic:blipFill>
                <pic:spPr>
                  <a:xfrm>
                    <a:off x="0" y="0"/>
                    <a:ext cx="1663065" cy="1828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-ra@unl.edu.ar" TargetMode="External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wY6JQBm/JMIX8HQdm36yxg67g==">CgMxLjA4AHIhMTRhNGJCOGd2RHhBOWZDeVVRN2lzYjdYSkdMaGNUeFgt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